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60B" w:rsidRPr="008D3A90" w:rsidRDefault="0030160B" w:rsidP="003016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3A90">
        <w:rPr>
          <w:rFonts w:ascii="Times New Roman" w:hAnsi="Times New Roman" w:cs="Times New Roman"/>
          <w:sz w:val="24"/>
          <w:szCs w:val="24"/>
        </w:rPr>
        <w:t xml:space="preserve">ООО «Гофра-2001» относится к организациям в сфере теплоснабжения.  Данный вид деятельности подлежит регулированию на основании ФЗ «О теплоснабжении» статья 8. </w:t>
      </w:r>
    </w:p>
    <w:p w:rsidR="0030160B" w:rsidRPr="008D3A90" w:rsidRDefault="0030160B" w:rsidP="003016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3A90">
        <w:rPr>
          <w:rFonts w:ascii="Times New Roman" w:hAnsi="Times New Roman" w:cs="Times New Roman"/>
          <w:sz w:val="24"/>
          <w:szCs w:val="24"/>
        </w:rPr>
        <w:t>Исходя из технических возможностей у ООО «Гофра-2001» на 01.01.2026 года установленная мощность тепловой энергии составляет 6,02 Гкал/ч, подключённая тепловая нагрузка (договорная) составляет 4,56 Гкал/час. Т.е. существует резерв в размере 1,46 Гкал/час.</w:t>
      </w:r>
    </w:p>
    <w:p w:rsidR="00617D86" w:rsidRPr="0030160B" w:rsidRDefault="0030160B" w:rsidP="003016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160B">
        <w:rPr>
          <w:rFonts w:ascii="Times New Roman" w:hAnsi="Times New Roman" w:cs="Times New Roman"/>
          <w:sz w:val="24"/>
          <w:szCs w:val="24"/>
        </w:rPr>
        <w:t>При необходимости вы можете подать за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0160B">
        <w:rPr>
          <w:rFonts w:ascii="Times New Roman" w:hAnsi="Times New Roman" w:cs="Times New Roman"/>
          <w:sz w:val="24"/>
          <w:szCs w:val="24"/>
        </w:rPr>
        <w:t>вку на подключен</w:t>
      </w: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30160B">
        <w:rPr>
          <w:rFonts w:ascii="Times New Roman" w:hAnsi="Times New Roman" w:cs="Times New Roman"/>
          <w:sz w:val="24"/>
          <w:szCs w:val="24"/>
        </w:rPr>
        <w:t>е тепловой нагрузки на договорной основе.</w:t>
      </w:r>
    </w:p>
    <w:p w:rsidR="0030160B" w:rsidRPr="0030160B" w:rsidRDefault="0030160B" w:rsidP="0030160B">
      <w:pPr>
        <w:rPr>
          <w:rFonts w:ascii="Times New Roman" w:hAnsi="Times New Roman" w:cs="Times New Roman"/>
          <w:sz w:val="24"/>
          <w:szCs w:val="24"/>
        </w:rPr>
      </w:pPr>
      <w:r w:rsidRPr="0030160B">
        <w:rPr>
          <w:rFonts w:ascii="Times New Roman" w:hAnsi="Times New Roman" w:cs="Times New Roman"/>
          <w:sz w:val="24"/>
          <w:szCs w:val="24"/>
        </w:rPr>
        <w:t>Форма заявки и тарифы размещены на сайте компании.</w:t>
      </w:r>
    </w:p>
    <w:sectPr w:rsidR="0030160B" w:rsidRPr="0030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0B"/>
    <w:rsid w:val="0030160B"/>
    <w:rsid w:val="006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AD32"/>
  <w15:chartTrackingRefBased/>
  <w15:docId w15:val="{F3DD5E5E-7130-41EF-B208-099D0056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1</cp:revision>
  <dcterms:created xsi:type="dcterms:W3CDTF">2026-02-05T12:45:00Z</dcterms:created>
  <dcterms:modified xsi:type="dcterms:W3CDTF">2026-02-05T12:53:00Z</dcterms:modified>
</cp:coreProperties>
</file>